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1C5D" w14:textId="73D9E5F4" w:rsidR="00D86983" w:rsidRPr="00D86983" w:rsidRDefault="00D86983" w:rsidP="008146E5">
      <w:pPr>
        <w:rPr>
          <w:rFonts w:ascii="Cambria" w:hAnsi="Cambria"/>
          <w:b/>
          <w:bCs/>
          <w:color w:val="4F81BD"/>
          <w:sz w:val="16"/>
          <w:szCs w:val="16"/>
          <w:lang w:val="it-IT" w:eastAsia="it-IT"/>
        </w:rPr>
      </w:pPr>
    </w:p>
    <w:p w14:paraId="4EEBFDF8" w14:textId="436E89CD" w:rsidR="005D7AAB" w:rsidRPr="00110989" w:rsidRDefault="00110989" w:rsidP="008146E5">
      <w:pPr>
        <w:pStyle w:val="Titolo1"/>
        <w:ind w:left="-851"/>
        <w:jc w:val="center"/>
        <w:rPr>
          <w:rFonts w:ascii="Calibri" w:hAnsi="Calibri" w:cs="Calibri"/>
          <w:sz w:val="36"/>
          <w:szCs w:val="36"/>
          <w:lang w:val="it-IT" w:eastAsia="it-IT"/>
        </w:rPr>
      </w:pPr>
      <w:r w:rsidRPr="00110989">
        <w:rPr>
          <w:rFonts w:ascii="Calibri" w:hAnsi="Calibri" w:cs="Calibri"/>
          <w:color w:val="4F81BD"/>
          <w:sz w:val="36"/>
          <w:szCs w:val="36"/>
          <w:lang w:val="it-IT" w:eastAsia="it-IT"/>
        </w:rPr>
        <w:t>Mobilità elettrica urbana. Una giusta transizione</w:t>
      </w:r>
    </w:p>
    <w:p w14:paraId="18DB066B" w14:textId="77777777" w:rsidR="00992525" w:rsidRDefault="00992525" w:rsidP="008146E5">
      <w:pPr>
        <w:jc w:val="center"/>
        <w:rPr>
          <w:rFonts w:ascii="Cambria" w:hAnsi="Cambria"/>
          <w:b/>
          <w:bCs/>
          <w:color w:val="4F81BD"/>
          <w:sz w:val="24"/>
          <w:szCs w:val="24"/>
          <w:lang w:val="it-IT" w:eastAsia="it-IT"/>
        </w:rPr>
      </w:pPr>
    </w:p>
    <w:p w14:paraId="25920207" w14:textId="1F3D36FA" w:rsidR="00605A45" w:rsidRPr="00B57A3C" w:rsidRDefault="00110989" w:rsidP="008146E5">
      <w:pPr>
        <w:ind w:left="-851"/>
        <w:jc w:val="center"/>
        <w:rPr>
          <w:rFonts w:cs="Calibri"/>
          <w:b/>
          <w:bCs/>
          <w:color w:val="4F81BD"/>
          <w:sz w:val="24"/>
          <w:szCs w:val="24"/>
          <w:lang w:val="it-IT" w:eastAsia="it-IT"/>
        </w:rPr>
      </w:pPr>
      <w:r>
        <w:rPr>
          <w:rFonts w:cs="Calibri"/>
          <w:b/>
          <w:bCs/>
          <w:color w:val="4F81BD"/>
          <w:sz w:val="24"/>
          <w:szCs w:val="24"/>
          <w:lang w:val="it-IT" w:eastAsia="it-IT"/>
        </w:rPr>
        <w:t>16 maggio</w:t>
      </w:r>
      <w:r w:rsidR="00CF5329" w:rsidRPr="00B57A3C">
        <w:rPr>
          <w:rFonts w:cs="Calibri"/>
          <w:b/>
          <w:bCs/>
          <w:color w:val="4F81BD"/>
          <w:sz w:val="24"/>
          <w:szCs w:val="24"/>
          <w:lang w:val="it-IT" w:eastAsia="it-IT"/>
        </w:rPr>
        <w:t xml:space="preserve"> 202</w:t>
      </w:r>
      <w:r w:rsidR="00F41B7D" w:rsidRPr="00B57A3C">
        <w:rPr>
          <w:rFonts w:cs="Calibri"/>
          <w:b/>
          <w:bCs/>
          <w:color w:val="4F81BD"/>
          <w:sz w:val="24"/>
          <w:szCs w:val="24"/>
          <w:lang w:val="it-IT" w:eastAsia="it-IT"/>
        </w:rPr>
        <w:t>4</w:t>
      </w:r>
      <w:r w:rsidR="00895DC8" w:rsidRPr="00B57A3C">
        <w:rPr>
          <w:rFonts w:cs="Calibri"/>
          <w:b/>
          <w:bCs/>
          <w:color w:val="4F81BD"/>
          <w:sz w:val="24"/>
          <w:szCs w:val="24"/>
          <w:lang w:val="it-IT" w:eastAsia="it-IT"/>
        </w:rPr>
        <w:t xml:space="preserve"> </w:t>
      </w:r>
      <w:r w:rsidR="00CF5329" w:rsidRPr="00B57A3C">
        <w:rPr>
          <w:rFonts w:cs="Calibri"/>
          <w:b/>
          <w:bCs/>
          <w:color w:val="4F81BD"/>
          <w:sz w:val="24"/>
          <w:szCs w:val="24"/>
          <w:lang w:val="it-IT" w:eastAsia="it-IT"/>
        </w:rPr>
        <w:t xml:space="preserve">ore </w:t>
      </w:r>
      <w:r>
        <w:rPr>
          <w:rFonts w:cs="Calibri"/>
          <w:b/>
          <w:bCs/>
          <w:color w:val="4F81BD"/>
          <w:sz w:val="24"/>
          <w:szCs w:val="24"/>
          <w:lang w:val="it-IT" w:eastAsia="it-IT"/>
        </w:rPr>
        <w:t>9</w:t>
      </w:r>
      <w:r w:rsidR="00B57A3C" w:rsidRPr="00B57A3C">
        <w:rPr>
          <w:rFonts w:cs="Calibri"/>
          <w:b/>
          <w:bCs/>
          <w:color w:val="4F81BD"/>
          <w:sz w:val="24"/>
          <w:szCs w:val="24"/>
          <w:lang w:val="it-IT" w:eastAsia="it-IT"/>
        </w:rPr>
        <w:t>:3</w:t>
      </w:r>
      <w:r w:rsidR="0004330E" w:rsidRPr="00B57A3C">
        <w:rPr>
          <w:rFonts w:cs="Calibri"/>
          <w:b/>
          <w:bCs/>
          <w:color w:val="4F81BD"/>
          <w:sz w:val="24"/>
          <w:szCs w:val="24"/>
          <w:lang w:val="it-IT" w:eastAsia="it-IT"/>
        </w:rPr>
        <w:t>0</w:t>
      </w:r>
      <w:r w:rsidR="00EF3FC7" w:rsidRPr="00B57A3C">
        <w:rPr>
          <w:rFonts w:cs="Calibri"/>
          <w:b/>
          <w:bCs/>
          <w:color w:val="4F81BD"/>
          <w:sz w:val="24"/>
          <w:szCs w:val="24"/>
          <w:lang w:val="it-IT" w:eastAsia="it-IT"/>
        </w:rPr>
        <w:t xml:space="preserve"> </w:t>
      </w:r>
      <w:r w:rsidR="00B57A3C" w:rsidRPr="00B57A3C">
        <w:rPr>
          <w:rFonts w:cs="Calibri"/>
          <w:b/>
          <w:bCs/>
          <w:color w:val="4F81BD"/>
          <w:sz w:val="24"/>
          <w:szCs w:val="24"/>
          <w:lang w:val="it-IT" w:eastAsia="it-IT"/>
        </w:rPr>
        <w:t>–</w:t>
      </w:r>
      <w:r w:rsidR="003E4599" w:rsidRPr="00B57A3C">
        <w:rPr>
          <w:rFonts w:cs="Calibri"/>
          <w:b/>
          <w:bCs/>
          <w:color w:val="4F81BD"/>
          <w:sz w:val="24"/>
          <w:szCs w:val="24"/>
          <w:lang w:val="it-IT" w:eastAsia="it-IT"/>
        </w:rPr>
        <w:t xml:space="preserve"> </w:t>
      </w:r>
      <w:r w:rsidR="008D31D0" w:rsidRPr="00B57A3C">
        <w:rPr>
          <w:rFonts w:cs="Calibri"/>
          <w:b/>
          <w:bCs/>
          <w:color w:val="4F81BD"/>
          <w:sz w:val="24"/>
          <w:szCs w:val="24"/>
          <w:lang w:val="it-IT" w:eastAsia="it-IT"/>
        </w:rPr>
        <w:t>1</w:t>
      </w:r>
      <w:r>
        <w:rPr>
          <w:rFonts w:cs="Calibri"/>
          <w:b/>
          <w:bCs/>
          <w:color w:val="4F81BD"/>
          <w:sz w:val="24"/>
          <w:szCs w:val="24"/>
          <w:lang w:val="it-IT" w:eastAsia="it-IT"/>
        </w:rPr>
        <w:t>3</w:t>
      </w:r>
      <w:r w:rsidR="00B57A3C" w:rsidRPr="00B57A3C">
        <w:rPr>
          <w:rFonts w:cs="Calibri"/>
          <w:b/>
          <w:bCs/>
          <w:color w:val="4F81BD"/>
          <w:sz w:val="24"/>
          <w:szCs w:val="24"/>
          <w:lang w:val="it-IT" w:eastAsia="it-IT"/>
        </w:rPr>
        <w:t>:0</w:t>
      </w:r>
      <w:r w:rsidR="00EF3FC7" w:rsidRPr="00B57A3C">
        <w:rPr>
          <w:rFonts w:cs="Calibri"/>
          <w:b/>
          <w:bCs/>
          <w:color w:val="4F81BD"/>
          <w:sz w:val="24"/>
          <w:szCs w:val="24"/>
          <w:lang w:val="it-IT" w:eastAsia="it-IT"/>
        </w:rPr>
        <w:t>0</w:t>
      </w:r>
      <w:r w:rsidR="008146E5">
        <w:rPr>
          <w:rFonts w:cs="Calibri"/>
          <w:b/>
          <w:bCs/>
          <w:color w:val="4F81BD"/>
          <w:sz w:val="24"/>
          <w:szCs w:val="24"/>
          <w:lang w:val="it-IT" w:eastAsia="it-IT"/>
        </w:rPr>
        <w:t xml:space="preserve"> – Centro Studi Americani – Via Caetani, 32 - Roma</w:t>
      </w:r>
    </w:p>
    <w:p w14:paraId="6D648122" w14:textId="77777777" w:rsidR="00EF3FC7" w:rsidRPr="00B57A3C" w:rsidRDefault="00EF3FC7" w:rsidP="008146E5">
      <w:pPr>
        <w:jc w:val="center"/>
        <w:rPr>
          <w:rFonts w:eastAsia="Times New Roman" w:cs="Calibri"/>
          <w:sz w:val="18"/>
          <w:szCs w:val="18"/>
          <w:lang w:val="it-IT" w:eastAsia="it-IT"/>
        </w:rPr>
      </w:pPr>
    </w:p>
    <w:p w14:paraId="7FEB28D4" w14:textId="5421A62E" w:rsidR="00AC6F57" w:rsidRDefault="00C32A51" w:rsidP="008146E5">
      <w:pPr>
        <w:ind w:left="-851"/>
        <w:jc w:val="center"/>
        <w:rPr>
          <w:rStyle w:val="Enfasicorsivo"/>
          <w:rFonts w:cs="Calibri"/>
          <w:sz w:val="24"/>
          <w:szCs w:val="24"/>
          <w:lang w:val="it-IT"/>
        </w:rPr>
      </w:pPr>
      <w:r>
        <w:rPr>
          <w:rStyle w:val="Enfasicorsivo"/>
          <w:rFonts w:cs="Calibri"/>
          <w:sz w:val="24"/>
          <w:szCs w:val="24"/>
          <w:lang w:val="it-IT"/>
        </w:rPr>
        <w:t>Presentazione del position paper a cura di Kyoto Club con il contributo di A2A.</w:t>
      </w:r>
    </w:p>
    <w:p w14:paraId="18297E11" w14:textId="77777777" w:rsidR="00C32A51" w:rsidRDefault="00C32A51" w:rsidP="008146E5">
      <w:pPr>
        <w:ind w:left="-851"/>
        <w:jc w:val="center"/>
        <w:rPr>
          <w:rStyle w:val="Enfasicorsivo"/>
          <w:rFonts w:cs="Calibri"/>
          <w:sz w:val="24"/>
          <w:szCs w:val="24"/>
          <w:lang w:val="it-IT"/>
        </w:rPr>
      </w:pPr>
    </w:p>
    <w:p w14:paraId="4B9A156F" w14:textId="027D5C23" w:rsidR="00C32A51" w:rsidRPr="00C32A51" w:rsidRDefault="008737AE" w:rsidP="008737AE">
      <w:pPr>
        <w:tabs>
          <w:tab w:val="center" w:pos="4203"/>
          <w:tab w:val="left" w:pos="7572"/>
        </w:tabs>
        <w:ind w:left="-851"/>
        <w:rPr>
          <w:rFonts w:eastAsia="Times New Roman" w:cs="Calibri"/>
          <w:b/>
          <w:bCs/>
          <w:i/>
          <w:iCs/>
          <w:sz w:val="24"/>
          <w:szCs w:val="24"/>
          <w:lang w:val="it-IT" w:eastAsia="it-IT"/>
        </w:rPr>
      </w:pPr>
      <w:r>
        <w:rPr>
          <w:rFonts w:eastAsia="Times New Roman" w:cs="Calibri"/>
          <w:b/>
          <w:bCs/>
          <w:i/>
          <w:iCs/>
          <w:sz w:val="24"/>
          <w:szCs w:val="24"/>
          <w:lang w:val="it-IT" w:eastAsia="it-IT"/>
        </w:rPr>
        <w:tab/>
      </w:r>
      <w:r w:rsidR="00C32A51" w:rsidRPr="00C32A51">
        <w:rPr>
          <w:rFonts w:eastAsia="Times New Roman" w:cs="Calibri"/>
          <w:b/>
          <w:bCs/>
          <w:i/>
          <w:iCs/>
          <w:sz w:val="24"/>
          <w:szCs w:val="24"/>
          <w:lang w:val="it-IT" w:eastAsia="it-IT"/>
        </w:rPr>
        <w:t>Programma al: 1</w:t>
      </w:r>
      <w:r w:rsidR="00C32A51">
        <w:rPr>
          <w:rFonts w:eastAsia="Times New Roman" w:cs="Calibri"/>
          <w:b/>
          <w:bCs/>
          <w:i/>
          <w:iCs/>
          <w:sz w:val="24"/>
          <w:szCs w:val="24"/>
          <w:lang w:val="it-IT" w:eastAsia="it-IT"/>
        </w:rPr>
        <w:t>9</w:t>
      </w:r>
      <w:r w:rsidR="00C32A51" w:rsidRPr="00C32A51">
        <w:rPr>
          <w:rFonts w:eastAsia="Times New Roman" w:cs="Calibri"/>
          <w:b/>
          <w:bCs/>
          <w:i/>
          <w:iCs/>
          <w:sz w:val="24"/>
          <w:szCs w:val="24"/>
          <w:lang w:val="it-IT" w:eastAsia="it-IT"/>
        </w:rPr>
        <w:t xml:space="preserve"> aprile 2024</w:t>
      </w:r>
      <w:r>
        <w:rPr>
          <w:rFonts w:eastAsia="Times New Roman" w:cs="Calibri"/>
          <w:b/>
          <w:bCs/>
          <w:i/>
          <w:iCs/>
          <w:sz w:val="24"/>
          <w:szCs w:val="24"/>
          <w:lang w:val="it-IT" w:eastAsia="it-IT"/>
        </w:rPr>
        <w:tab/>
      </w:r>
    </w:p>
    <w:p w14:paraId="57796EE8" w14:textId="77777777" w:rsidR="00AD37BA" w:rsidRDefault="00AD37BA" w:rsidP="00C55A95">
      <w:pPr>
        <w:ind w:left="-851"/>
        <w:rPr>
          <w:rFonts w:eastAsia="Times New Roman" w:cs="Calibri"/>
          <w:i/>
          <w:iCs/>
          <w:sz w:val="24"/>
          <w:szCs w:val="24"/>
          <w:lang w:val="it-IT" w:eastAsia="it-IT"/>
        </w:rPr>
      </w:pPr>
    </w:p>
    <w:p w14:paraId="1DFA4271" w14:textId="06A3DD9C" w:rsidR="00C32A51" w:rsidRDefault="00C32A51" w:rsidP="00C55A95">
      <w:pPr>
        <w:ind w:left="-851"/>
        <w:jc w:val="both"/>
        <w:rPr>
          <w:rFonts w:eastAsia="Times New Roman" w:cs="Calibri"/>
          <w:b/>
          <w:bCs/>
          <w:sz w:val="24"/>
          <w:szCs w:val="24"/>
          <w:lang w:val="it-IT" w:eastAsia="it-IT"/>
        </w:rPr>
      </w:pP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09:30 - 10:00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>Welcome coffee e registrazione dei partecipanti</w:t>
      </w:r>
    </w:p>
    <w:p w14:paraId="2A135E60" w14:textId="77777777" w:rsidR="00AC743D" w:rsidRPr="00C32A51" w:rsidRDefault="00AC743D" w:rsidP="00C55A95">
      <w:pPr>
        <w:ind w:left="-851"/>
        <w:jc w:val="both"/>
        <w:rPr>
          <w:rFonts w:eastAsia="Times New Roman" w:cs="Calibri"/>
          <w:sz w:val="24"/>
          <w:szCs w:val="24"/>
          <w:lang w:val="it-IT" w:eastAsia="it-IT"/>
        </w:rPr>
      </w:pPr>
    </w:p>
    <w:p w14:paraId="0F634578" w14:textId="77777777" w:rsidR="00AD37BA" w:rsidRDefault="00C32A51" w:rsidP="00C55A95">
      <w:pPr>
        <w:ind w:left="-851"/>
        <w:jc w:val="both"/>
        <w:rPr>
          <w:rFonts w:eastAsia="Times New Roman" w:cs="Calibri"/>
          <w:sz w:val="24"/>
          <w:szCs w:val="24"/>
          <w:lang w:val="it-IT" w:eastAsia="it-IT"/>
        </w:rPr>
      </w:pP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10:00 - 13:00 Modera: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>Clementina Taliento</w:t>
      </w:r>
      <w:r w:rsidRPr="00C32A51">
        <w:rPr>
          <w:rFonts w:eastAsia="Times New Roman" w:cs="Calibri"/>
          <w:sz w:val="24"/>
          <w:szCs w:val="24"/>
          <w:lang w:val="it-IT" w:eastAsia="it-IT"/>
        </w:rPr>
        <w:t>, Responsabile ufficio comunicazione -Kyoto Club</w:t>
      </w:r>
    </w:p>
    <w:p w14:paraId="60D438E3" w14:textId="77777777" w:rsidR="00AD37BA" w:rsidRDefault="00AD37BA" w:rsidP="00C55A95">
      <w:pPr>
        <w:ind w:left="-851"/>
        <w:jc w:val="both"/>
        <w:rPr>
          <w:rFonts w:eastAsia="Times New Roman" w:cs="Calibri"/>
          <w:sz w:val="24"/>
          <w:szCs w:val="24"/>
          <w:lang w:val="it-IT" w:eastAsia="it-IT"/>
        </w:rPr>
      </w:pPr>
    </w:p>
    <w:p w14:paraId="65ACF2C4" w14:textId="65FBFE9A" w:rsidR="00C32A51" w:rsidRDefault="00C32A51" w:rsidP="00C55A95">
      <w:pPr>
        <w:ind w:left="-851"/>
        <w:jc w:val="both"/>
        <w:rPr>
          <w:rFonts w:eastAsia="Times New Roman" w:cs="Calibri"/>
          <w:sz w:val="24"/>
          <w:szCs w:val="24"/>
          <w:lang w:val="it-IT" w:eastAsia="it-IT"/>
        </w:rPr>
      </w:pP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10:00 - 10:10 Benvenuto e saluti -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>Roberto Sgalla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 - Direttore, Centro Studi Americani</w:t>
      </w:r>
    </w:p>
    <w:p w14:paraId="6C10DFBF" w14:textId="77777777" w:rsidR="00AD37BA" w:rsidRPr="00C32A51" w:rsidRDefault="00AD37BA" w:rsidP="00C55A95">
      <w:pPr>
        <w:ind w:left="-851"/>
        <w:jc w:val="both"/>
        <w:rPr>
          <w:rFonts w:eastAsia="Times New Roman" w:cs="Calibri"/>
          <w:sz w:val="24"/>
          <w:szCs w:val="24"/>
          <w:lang w:val="it-IT" w:eastAsia="it-IT"/>
        </w:rPr>
      </w:pPr>
    </w:p>
    <w:p w14:paraId="36EA24D7" w14:textId="77777777" w:rsidR="00C32A51" w:rsidRDefault="00C32A51" w:rsidP="00C55A95">
      <w:pPr>
        <w:ind w:left="-851"/>
        <w:jc w:val="both"/>
        <w:rPr>
          <w:rFonts w:eastAsia="Times New Roman" w:cs="Calibri"/>
          <w:sz w:val="24"/>
          <w:szCs w:val="24"/>
          <w:lang w:val="it-IT" w:eastAsia="it-IT"/>
        </w:rPr>
      </w:pP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10:10 - 10:30 Presentazione del position paper Mobilità elettrica urbana: una giusta transizione -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>Marco Talluri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 - Gruppo di lavoro Mobilità sostenibile - Kyoto Club</w:t>
      </w:r>
    </w:p>
    <w:p w14:paraId="76B81657" w14:textId="77777777" w:rsidR="00AC743D" w:rsidRPr="00C32A51" w:rsidRDefault="00AC743D" w:rsidP="00C55A95">
      <w:pPr>
        <w:ind w:left="-851"/>
        <w:jc w:val="both"/>
        <w:rPr>
          <w:rFonts w:eastAsia="Times New Roman" w:cs="Calibri"/>
          <w:sz w:val="24"/>
          <w:szCs w:val="24"/>
          <w:lang w:val="it-IT" w:eastAsia="it-IT"/>
        </w:rPr>
      </w:pPr>
    </w:p>
    <w:p w14:paraId="4F942B90" w14:textId="03E77D7E" w:rsidR="00C32A51" w:rsidRDefault="00C32A51" w:rsidP="00C55A95">
      <w:pPr>
        <w:ind w:left="-851" w:right="84"/>
        <w:jc w:val="both"/>
        <w:rPr>
          <w:rFonts w:eastAsia="Times New Roman" w:cs="Calibri"/>
          <w:sz w:val="24"/>
          <w:szCs w:val="24"/>
          <w:lang w:val="it-IT" w:eastAsia="it-IT"/>
        </w:rPr>
      </w:pP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10:30 - 11:30 Tavola rotonda con interventi di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 xml:space="preserve">Fabio Pressi 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- Amministratore Delegato e Presidente, A2A E-Mobility -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>Stefano Ciafani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 </w:t>
      </w:r>
      <w:r w:rsidR="00AC743D">
        <w:rPr>
          <w:rFonts w:eastAsia="Times New Roman" w:cs="Calibri"/>
          <w:sz w:val="24"/>
          <w:szCs w:val="24"/>
          <w:lang w:val="it-IT" w:eastAsia="it-IT"/>
        </w:rPr>
        <w:t>–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 Presidente</w:t>
      </w:r>
      <w:r w:rsidR="00AC743D">
        <w:rPr>
          <w:rFonts w:eastAsia="Times New Roman" w:cs="Calibri"/>
          <w:sz w:val="24"/>
          <w:szCs w:val="24"/>
          <w:lang w:val="it-IT" w:eastAsia="it-IT"/>
        </w:rPr>
        <w:t xml:space="preserve"> Nazionale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, Legambiente -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>Francesco Naso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 - Segretario Generale, MOTUS-E -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>Andrea Boraschi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 - Direttore, Ufficio italiano Transport &amp; Environment -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 xml:space="preserve">Francesco Ferrante </w:t>
      </w:r>
      <w:r w:rsidRPr="00C32A51">
        <w:rPr>
          <w:rFonts w:eastAsia="Times New Roman" w:cs="Calibri"/>
          <w:sz w:val="24"/>
          <w:szCs w:val="24"/>
          <w:lang w:val="it-IT" w:eastAsia="it-IT"/>
        </w:rPr>
        <w:t>- Vicepresidente, Kyoto Club</w:t>
      </w:r>
    </w:p>
    <w:p w14:paraId="142799F0" w14:textId="77777777" w:rsidR="001A45C1" w:rsidRPr="00C32A51" w:rsidRDefault="001A45C1" w:rsidP="00C55A95">
      <w:pPr>
        <w:ind w:left="-851" w:right="-483"/>
        <w:jc w:val="both"/>
        <w:rPr>
          <w:rFonts w:eastAsia="Times New Roman" w:cs="Calibri"/>
          <w:sz w:val="24"/>
          <w:szCs w:val="24"/>
          <w:lang w:val="it-IT" w:eastAsia="it-IT"/>
        </w:rPr>
      </w:pPr>
    </w:p>
    <w:p w14:paraId="02581CE4" w14:textId="2C26397B" w:rsidR="00C32A51" w:rsidRDefault="00C32A51" w:rsidP="00C55A95">
      <w:pPr>
        <w:ind w:left="-851"/>
        <w:jc w:val="both"/>
        <w:rPr>
          <w:rFonts w:eastAsia="Times New Roman" w:cs="Calibri"/>
          <w:sz w:val="24"/>
          <w:szCs w:val="24"/>
          <w:lang w:val="it-IT" w:eastAsia="it-IT"/>
        </w:rPr>
      </w:pPr>
      <w:r w:rsidRPr="00C32A51">
        <w:rPr>
          <w:rFonts w:eastAsia="Times New Roman" w:cs="Calibri"/>
          <w:sz w:val="24"/>
          <w:szCs w:val="24"/>
          <w:lang w:val="it-IT" w:eastAsia="it-IT"/>
        </w:rPr>
        <w:t>11:30 - 12:30 Mobilità elettrica urbana:</w:t>
      </w:r>
      <w:r w:rsidR="001A45C1">
        <w:rPr>
          <w:rFonts w:eastAsia="Times New Roman" w:cs="Calibri"/>
          <w:sz w:val="24"/>
          <w:szCs w:val="24"/>
          <w:lang w:val="it-IT" w:eastAsia="it-IT"/>
        </w:rPr>
        <w:t xml:space="preserve"> 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il punto di vista delle istituzioni -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 xml:space="preserve">Vannia Gava 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- Viceministro dell'Ambiente e la Sicurezza Energetica (*) -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>Valentino Valentini</w:t>
      </w:r>
      <w:r w:rsidR="001A45C1">
        <w:rPr>
          <w:rFonts w:eastAsia="Times New Roman" w:cs="Calibri"/>
          <w:b/>
          <w:bCs/>
          <w:sz w:val="24"/>
          <w:szCs w:val="24"/>
          <w:lang w:val="it-IT" w:eastAsia="it-IT"/>
        </w:rPr>
        <w:t xml:space="preserve"> 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Viceministro delle Imprese e del Made in Italy (*) -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>Anna Donati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 </w:t>
      </w:r>
      <w:r w:rsidR="001A45C1">
        <w:rPr>
          <w:rFonts w:eastAsia="Times New Roman" w:cs="Calibri"/>
          <w:sz w:val="24"/>
          <w:szCs w:val="24"/>
          <w:lang w:val="it-IT" w:eastAsia="it-IT"/>
        </w:rPr>
        <w:t>–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 Presidente</w:t>
      </w:r>
      <w:r w:rsidR="001A45C1">
        <w:rPr>
          <w:rFonts w:eastAsia="Times New Roman" w:cs="Calibri"/>
          <w:sz w:val="24"/>
          <w:szCs w:val="24"/>
          <w:lang w:val="it-IT" w:eastAsia="it-IT"/>
        </w:rPr>
        <w:t xml:space="preserve"> 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Amministratrice Delegata, Roma Servizi per la Mobilità -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>Arianna Censi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 - Assessora alla Mobilità, Comune di Milano (*) - </w:t>
      </w:r>
      <w:r w:rsidRPr="00C32A51">
        <w:rPr>
          <w:rFonts w:eastAsia="Times New Roman" w:cs="Calibri"/>
          <w:b/>
          <w:bCs/>
          <w:sz w:val="24"/>
          <w:szCs w:val="24"/>
          <w:lang w:val="it-IT" w:eastAsia="it-IT"/>
        </w:rPr>
        <w:t>Edoardo Cosenza</w:t>
      </w:r>
      <w:r w:rsidRPr="00C32A51">
        <w:rPr>
          <w:rFonts w:eastAsia="Times New Roman" w:cs="Calibri"/>
          <w:sz w:val="24"/>
          <w:szCs w:val="24"/>
          <w:lang w:val="it-IT" w:eastAsia="it-IT"/>
        </w:rPr>
        <w:t xml:space="preserve"> - Assessore alle Infrastrutture, Mobilità e Protezione civile, Comune di Napoli (*).</w:t>
      </w:r>
    </w:p>
    <w:p w14:paraId="1DAB028C" w14:textId="77777777" w:rsidR="001A45C1" w:rsidRPr="00C32A51" w:rsidRDefault="001A45C1" w:rsidP="00C55A95">
      <w:pPr>
        <w:ind w:left="-851"/>
        <w:rPr>
          <w:rFonts w:eastAsia="Times New Roman" w:cs="Calibri"/>
          <w:sz w:val="24"/>
          <w:szCs w:val="24"/>
          <w:lang w:val="it-IT" w:eastAsia="it-IT"/>
        </w:rPr>
      </w:pPr>
    </w:p>
    <w:p w14:paraId="095907AF" w14:textId="77777777" w:rsidR="00C32A51" w:rsidRDefault="00C32A51" w:rsidP="00C55A95">
      <w:pPr>
        <w:ind w:left="-851"/>
        <w:rPr>
          <w:rFonts w:eastAsia="Times New Roman" w:cs="Calibri"/>
          <w:sz w:val="24"/>
          <w:szCs w:val="24"/>
          <w:lang w:val="it-IT" w:eastAsia="it-IT"/>
        </w:rPr>
      </w:pPr>
      <w:r w:rsidRPr="00C32A51">
        <w:rPr>
          <w:rFonts w:eastAsia="Times New Roman" w:cs="Calibri"/>
          <w:sz w:val="24"/>
          <w:szCs w:val="24"/>
          <w:lang w:val="it-IT" w:eastAsia="it-IT"/>
        </w:rPr>
        <w:t>12:30 - 12:55 Domande, risposte, interventi dal pubblico.</w:t>
      </w:r>
    </w:p>
    <w:p w14:paraId="01A8E8BE" w14:textId="77777777" w:rsidR="001A45C1" w:rsidRPr="00C32A51" w:rsidRDefault="001A45C1" w:rsidP="00C55A95">
      <w:pPr>
        <w:ind w:left="-851"/>
        <w:rPr>
          <w:rFonts w:eastAsia="Times New Roman" w:cs="Calibri"/>
          <w:sz w:val="24"/>
          <w:szCs w:val="24"/>
          <w:lang w:val="it-IT" w:eastAsia="it-IT"/>
        </w:rPr>
      </w:pPr>
    </w:p>
    <w:p w14:paraId="3788888A" w14:textId="77777777" w:rsidR="00C32A51" w:rsidRPr="00C32A51" w:rsidRDefault="00C32A51" w:rsidP="00C55A95">
      <w:pPr>
        <w:ind w:left="-851"/>
        <w:rPr>
          <w:rFonts w:eastAsia="Times New Roman" w:cs="Calibri"/>
          <w:sz w:val="24"/>
          <w:szCs w:val="24"/>
          <w:lang w:val="it-IT" w:eastAsia="it-IT"/>
        </w:rPr>
      </w:pPr>
      <w:r w:rsidRPr="00C32A51">
        <w:rPr>
          <w:rFonts w:eastAsia="Times New Roman" w:cs="Calibri"/>
          <w:sz w:val="24"/>
          <w:szCs w:val="24"/>
          <w:lang w:val="it-IT" w:eastAsia="it-IT"/>
        </w:rPr>
        <w:t>12:55 Conclusioni e chiusura.</w:t>
      </w:r>
    </w:p>
    <w:p w14:paraId="6AA373DC" w14:textId="77777777" w:rsidR="001A45C1" w:rsidRDefault="001A45C1" w:rsidP="00C55A95">
      <w:pPr>
        <w:ind w:left="-851"/>
        <w:jc w:val="center"/>
        <w:rPr>
          <w:rFonts w:eastAsia="Times New Roman" w:cs="Calibri"/>
          <w:i/>
          <w:iCs/>
          <w:sz w:val="24"/>
          <w:szCs w:val="24"/>
          <w:lang w:val="it-IT" w:eastAsia="it-IT"/>
        </w:rPr>
      </w:pPr>
    </w:p>
    <w:p w14:paraId="0BEAD6F1" w14:textId="4E493C84" w:rsidR="00C32A51" w:rsidRPr="00C32A51" w:rsidRDefault="00C32A51" w:rsidP="00C55A95">
      <w:pPr>
        <w:ind w:left="-851"/>
        <w:jc w:val="center"/>
        <w:rPr>
          <w:rFonts w:eastAsia="Times New Roman" w:cs="Calibri"/>
          <w:i/>
          <w:iCs/>
          <w:sz w:val="24"/>
          <w:szCs w:val="24"/>
          <w:lang w:val="it-IT" w:eastAsia="it-IT"/>
        </w:rPr>
      </w:pPr>
      <w:r w:rsidRPr="00C32A51">
        <w:rPr>
          <w:rFonts w:eastAsia="Times New Roman" w:cs="Calibri"/>
          <w:i/>
          <w:iCs/>
          <w:sz w:val="24"/>
          <w:szCs w:val="24"/>
          <w:lang w:val="it-IT" w:eastAsia="it-IT"/>
        </w:rPr>
        <w:t>* Invitato / Invitata</w:t>
      </w:r>
      <w:r w:rsidRPr="00C32A51">
        <w:rPr>
          <w:rFonts w:eastAsia="Times New Roman" w:cs="Calibri"/>
          <w:i/>
          <w:iCs/>
          <w:sz w:val="24"/>
          <w:szCs w:val="24"/>
          <w:lang w:val="it-IT" w:eastAsia="it-IT"/>
        </w:rPr>
        <w:br/>
      </w:r>
    </w:p>
    <w:p w14:paraId="2921BB93" w14:textId="30B1C365" w:rsidR="00C32A51" w:rsidRPr="006611F8" w:rsidRDefault="00C32A51" w:rsidP="001A45C1">
      <w:pPr>
        <w:jc w:val="center"/>
        <w:rPr>
          <w:rFonts w:eastAsia="Times New Roman" w:cs="Calibri"/>
          <w:i/>
          <w:iCs/>
          <w:sz w:val="24"/>
          <w:szCs w:val="24"/>
          <w:lang w:val="it-IT" w:eastAsia="it-IT"/>
        </w:rPr>
      </w:pPr>
    </w:p>
    <w:p w14:paraId="7B8A45B9" w14:textId="77777777" w:rsidR="00992525" w:rsidRDefault="00992525" w:rsidP="0013770D">
      <w:pPr>
        <w:jc w:val="both"/>
        <w:rPr>
          <w:rFonts w:ascii="Cambria" w:hAnsi="Cambria"/>
          <w:sz w:val="24"/>
          <w:szCs w:val="24"/>
          <w:lang w:val="it-IT"/>
        </w:rPr>
      </w:pPr>
    </w:p>
    <w:p w14:paraId="14D1F382" w14:textId="2EA1B93B" w:rsidR="00FC4567" w:rsidRPr="00413DDB" w:rsidRDefault="00FC4567" w:rsidP="00FC4567">
      <w:pPr>
        <w:spacing w:before="100" w:beforeAutospacing="1" w:after="100" w:afterAutospacing="1"/>
        <w:rPr>
          <w:rFonts w:eastAsia="Times New Roman" w:cs="Calibri"/>
          <w:b/>
          <w:bCs/>
          <w:sz w:val="24"/>
          <w:szCs w:val="24"/>
          <w:lang w:val="it-IT" w:eastAsia="it-IT"/>
        </w:rPr>
      </w:pPr>
    </w:p>
    <w:sectPr w:rsidR="00FC4567" w:rsidRPr="00413DDB" w:rsidSect="00E50104">
      <w:headerReference w:type="default" r:id="rId8"/>
      <w:footerReference w:type="default" r:id="rId9"/>
      <w:type w:val="continuous"/>
      <w:pgSz w:w="11906" w:h="16838"/>
      <w:pgMar w:top="1440" w:right="849" w:bottom="1440" w:left="1800" w:header="283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F9D18" w14:textId="77777777" w:rsidR="00E50104" w:rsidRDefault="00E50104" w:rsidP="00E64620">
      <w:r>
        <w:separator/>
      </w:r>
    </w:p>
  </w:endnote>
  <w:endnote w:type="continuationSeparator" w:id="0">
    <w:p w14:paraId="2BC4D5BC" w14:textId="77777777" w:rsidR="00E50104" w:rsidRDefault="00E50104" w:rsidP="00E64620">
      <w:r>
        <w:continuationSeparator/>
      </w:r>
    </w:p>
  </w:endnote>
  <w:endnote w:type="continuationNotice" w:id="1">
    <w:p w14:paraId="2911223E" w14:textId="77777777" w:rsidR="00E50104" w:rsidRDefault="00E50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tillium">
    <w:altName w:val="Arial"/>
    <w:charset w:val="00"/>
    <w:family w:val="modern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2741"/>
      <w:gridCol w:w="83"/>
      <w:gridCol w:w="2741"/>
    </w:tblGrid>
    <w:tr w:rsidR="003254A7" w:rsidRPr="003254A7" w14:paraId="705D1530" w14:textId="77777777" w:rsidTr="0060720A">
      <w:tc>
        <w:tcPr>
          <w:tcW w:w="2741" w:type="dxa"/>
        </w:tcPr>
        <w:p w14:paraId="230BAA7D" w14:textId="77777777" w:rsidR="003254A7" w:rsidRPr="003254A7" w:rsidRDefault="003254A7" w:rsidP="00C41CA5">
          <w:pPr>
            <w:pStyle w:val="Pidipagina"/>
            <w:tabs>
              <w:tab w:val="clear" w:pos="4819"/>
              <w:tab w:val="center" w:pos="4395"/>
            </w:tabs>
            <w:rPr>
              <w:rFonts w:ascii="Cambria" w:hAnsi="Cambria"/>
              <w:i/>
              <w:iCs/>
              <w:sz w:val="16"/>
              <w:szCs w:val="16"/>
              <w:lang w:val="it-IT"/>
            </w:rPr>
          </w:pPr>
        </w:p>
      </w:tc>
      <w:tc>
        <w:tcPr>
          <w:tcW w:w="2741" w:type="dxa"/>
        </w:tcPr>
        <w:p w14:paraId="11983DDA" w14:textId="77777777" w:rsidR="003254A7" w:rsidRPr="003254A7" w:rsidRDefault="003254A7" w:rsidP="00C41CA5">
          <w:pPr>
            <w:pStyle w:val="Pidipagina"/>
            <w:tabs>
              <w:tab w:val="clear" w:pos="4819"/>
              <w:tab w:val="center" w:pos="4395"/>
            </w:tabs>
            <w:rPr>
              <w:rFonts w:ascii="Cambria" w:hAnsi="Cambria"/>
              <w:i/>
              <w:iCs/>
              <w:sz w:val="16"/>
              <w:szCs w:val="16"/>
              <w:lang w:val="it-IT"/>
            </w:rPr>
          </w:pPr>
        </w:p>
      </w:tc>
      <w:tc>
        <w:tcPr>
          <w:tcW w:w="2824" w:type="dxa"/>
          <w:gridSpan w:val="2"/>
        </w:tcPr>
        <w:p w14:paraId="18898FC4" w14:textId="0B030B71" w:rsidR="003254A7" w:rsidRPr="003254A7" w:rsidRDefault="003254A7" w:rsidP="00C41CA5">
          <w:pPr>
            <w:pStyle w:val="Pidipagina"/>
            <w:tabs>
              <w:tab w:val="clear" w:pos="4819"/>
              <w:tab w:val="center" w:pos="4395"/>
            </w:tabs>
            <w:rPr>
              <w:rFonts w:ascii="Cambria" w:hAnsi="Cambria"/>
              <w:i/>
              <w:iCs/>
              <w:sz w:val="16"/>
              <w:szCs w:val="16"/>
              <w:lang w:val="it-IT"/>
            </w:rPr>
          </w:pPr>
        </w:p>
      </w:tc>
    </w:tr>
    <w:tr w:rsidR="00C55A95" w14:paraId="70A38306" w14:textId="77777777" w:rsidTr="0060720A">
      <w:trPr>
        <w:gridAfter w:val="1"/>
        <w:wAfter w:w="2741" w:type="dxa"/>
      </w:trPr>
      <w:tc>
        <w:tcPr>
          <w:tcW w:w="2741" w:type="dxa"/>
          <w:vAlign w:val="center"/>
        </w:tcPr>
        <w:p w14:paraId="09D117F0" w14:textId="58BAC57E" w:rsidR="00C55A95" w:rsidRDefault="00C55A95" w:rsidP="0060720A">
          <w:pPr>
            <w:pStyle w:val="Pidipagina"/>
            <w:tabs>
              <w:tab w:val="clear" w:pos="4819"/>
              <w:tab w:val="center" w:pos="4395"/>
            </w:tabs>
            <w:rPr>
              <w:rFonts w:ascii="Cambria" w:hAnsi="Cambria"/>
              <w:i/>
              <w:iCs/>
              <w:sz w:val="24"/>
              <w:szCs w:val="24"/>
              <w:lang w:val="it-IT"/>
            </w:rPr>
          </w:pPr>
        </w:p>
      </w:tc>
      <w:tc>
        <w:tcPr>
          <w:tcW w:w="2824" w:type="dxa"/>
          <w:gridSpan w:val="2"/>
          <w:vAlign w:val="center"/>
        </w:tcPr>
        <w:p w14:paraId="359001D8" w14:textId="54691B00" w:rsidR="00C55A95" w:rsidRDefault="00C55A95" w:rsidP="0060720A">
          <w:pPr>
            <w:pStyle w:val="Pidipagina"/>
            <w:tabs>
              <w:tab w:val="clear" w:pos="4819"/>
              <w:tab w:val="center" w:pos="4395"/>
            </w:tabs>
            <w:rPr>
              <w:rFonts w:ascii="Cambria" w:hAnsi="Cambria"/>
              <w:i/>
              <w:iCs/>
              <w:sz w:val="24"/>
              <w:szCs w:val="24"/>
              <w:lang w:val="it-IT"/>
            </w:rPr>
          </w:pPr>
        </w:p>
      </w:tc>
    </w:tr>
  </w:tbl>
  <w:p w14:paraId="28F32269" w14:textId="303DA74A" w:rsidR="0093045A" w:rsidRPr="003254A7" w:rsidRDefault="0093045A" w:rsidP="003254A7">
    <w:pPr>
      <w:pStyle w:val="Pidipagina"/>
      <w:tabs>
        <w:tab w:val="clear" w:pos="4819"/>
        <w:tab w:val="center" w:pos="4395"/>
      </w:tabs>
      <w:rPr>
        <w:rFonts w:ascii="Cambria" w:hAnsi="Cambria"/>
        <w:i/>
        <w:iCs/>
        <w:sz w:val="24"/>
        <w:szCs w:val="24"/>
        <w:lang w:val="it-IT"/>
      </w:rPr>
    </w:pPr>
    <w:r>
      <w:rPr>
        <w:rFonts w:ascii="Cambria" w:hAnsi="Cambria"/>
        <w:i/>
        <w:iCs/>
        <w:sz w:val="24"/>
        <w:szCs w:val="24"/>
        <w:lang w:val="it-IT"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1E91C" w14:textId="77777777" w:rsidR="00E50104" w:rsidRDefault="00E50104" w:rsidP="00E64620">
      <w:r>
        <w:separator/>
      </w:r>
    </w:p>
  </w:footnote>
  <w:footnote w:type="continuationSeparator" w:id="0">
    <w:p w14:paraId="24C8CDF3" w14:textId="77777777" w:rsidR="00E50104" w:rsidRDefault="00E50104" w:rsidP="00E64620">
      <w:r>
        <w:continuationSeparator/>
      </w:r>
    </w:p>
  </w:footnote>
  <w:footnote w:type="continuationNotice" w:id="1">
    <w:p w14:paraId="5BA18CA7" w14:textId="77777777" w:rsidR="00E50104" w:rsidRDefault="00E501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5F73" w14:textId="00783305" w:rsidR="008146E5" w:rsidRPr="008737AE" w:rsidRDefault="00201703" w:rsidP="00201703">
    <w:pPr>
      <w:pStyle w:val="Intestazione"/>
      <w:tabs>
        <w:tab w:val="clear" w:pos="4819"/>
        <w:tab w:val="left" w:pos="-851"/>
        <w:tab w:val="center" w:pos="5103"/>
      </w:tabs>
      <w:ind w:left="-851" w:right="-382"/>
      <w:rPr>
        <w:b/>
        <w:bCs/>
      </w:rPr>
    </w:pPr>
    <w:r>
      <w:rPr>
        <w:rFonts w:ascii="Bookman Old Style" w:hAnsi="Bookman Old Style"/>
        <w:noProof/>
      </w:rPr>
      <w:drawing>
        <wp:anchor distT="0" distB="0" distL="114300" distR="114300" simplePos="0" relativeHeight="251659264" behindDoc="0" locked="0" layoutInCell="1" allowOverlap="1" wp14:anchorId="0C077B5C" wp14:editId="1E49E6AA">
          <wp:simplePos x="0" y="0"/>
          <wp:positionH relativeFrom="margin">
            <wp:align>left</wp:align>
          </wp:positionH>
          <wp:positionV relativeFrom="paragraph">
            <wp:posOffset>-8255</wp:posOffset>
          </wp:positionV>
          <wp:extent cx="1051560" cy="719489"/>
          <wp:effectExtent l="0" t="0" r="0" b="4445"/>
          <wp:wrapNone/>
          <wp:docPr id="1184492755" name="Immagine 2" descr="Immagine che contiene testo, Elementi grafici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581345" name="Immagine 2" descr="Immagine che contiene testo, Elementi grafici, grafic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1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noProof/>
      </w:rPr>
      <w:drawing>
        <wp:anchor distT="0" distB="0" distL="114300" distR="114300" simplePos="0" relativeHeight="251658240" behindDoc="0" locked="0" layoutInCell="1" allowOverlap="1" wp14:anchorId="1FCDBDC1" wp14:editId="22A92B94">
          <wp:simplePos x="0" y="0"/>
          <wp:positionH relativeFrom="page">
            <wp:align>center</wp:align>
          </wp:positionH>
          <wp:positionV relativeFrom="paragraph">
            <wp:posOffset>73660</wp:posOffset>
          </wp:positionV>
          <wp:extent cx="1234440" cy="662305"/>
          <wp:effectExtent l="0" t="0" r="0" b="0"/>
          <wp:wrapNone/>
          <wp:docPr id="348641116" name="Immagine 4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771448" name="Immagine 4" descr="Immagine che contiene Elementi grafici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7AE">
      <w:rPr>
        <w:rFonts w:ascii="Cambria" w:hAnsi="Cambria"/>
        <w:b/>
        <w:bCs/>
        <w:noProof/>
        <w:color w:val="4F81BD"/>
        <w:sz w:val="16"/>
        <w:szCs w:val="16"/>
        <w:lang w:val="it-IT" w:eastAsia="it-IT"/>
      </w:rPr>
      <w:drawing>
        <wp:anchor distT="0" distB="0" distL="114300" distR="114300" simplePos="0" relativeHeight="251660288" behindDoc="0" locked="0" layoutInCell="1" allowOverlap="1" wp14:anchorId="493AF7B9" wp14:editId="3CE0C4F6">
          <wp:simplePos x="0" y="0"/>
          <wp:positionH relativeFrom="margin">
            <wp:align>right</wp:align>
          </wp:positionH>
          <wp:positionV relativeFrom="paragraph">
            <wp:posOffset>155575</wp:posOffset>
          </wp:positionV>
          <wp:extent cx="2040890" cy="554355"/>
          <wp:effectExtent l="0" t="0" r="0" b="0"/>
          <wp:wrapNone/>
          <wp:docPr id="753771875" name="Immagine 5" descr="Immagine che contiene Carattere, Elementi grafici, schermat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12451" name="Immagine 5" descr="Immagine che contiene Carattere, Elementi grafici, schermata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                                         </w:t>
    </w:r>
    <w:r w:rsidR="008737AE" w:rsidRPr="008737AE">
      <w:rPr>
        <w:b/>
        <w:bCs/>
      </w:rPr>
      <w:t>Con il contributo di:</w:t>
    </w:r>
  </w:p>
  <w:p w14:paraId="6A646591" w14:textId="4A4EE3C7" w:rsidR="008146E5" w:rsidRDefault="008146E5" w:rsidP="00201703">
    <w:pPr>
      <w:pStyle w:val="Intestazione"/>
      <w:tabs>
        <w:tab w:val="clear" w:pos="4819"/>
        <w:tab w:val="center" w:pos="5103"/>
      </w:tabs>
      <w:ind w:right="-38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F12"/>
    <w:multiLevelType w:val="hybridMultilevel"/>
    <w:tmpl w:val="F66AE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62F51"/>
    <w:multiLevelType w:val="hybridMultilevel"/>
    <w:tmpl w:val="06D8F3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A2039"/>
    <w:multiLevelType w:val="hybridMultilevel"/>
    <w:tmpl w:val="88548AB4"/>
    <w:lvl w:ilvl="0" w:tplc="687016AE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15C2"/>
    <w:multiLevelType w:val="hybridMultilevel"/>
    <w:tmpl w:val="B2424254"/>
    <w:lvl w:ilvl="0" w:tplc="C2548876">
      <w:start w:val="24"/>
      <w:numFmt w:val="bullet"/>
      <w:lvlText w:val="-"/>
      <w:lvlJc w:val="left"/>
      <w:pPr>
        <w:ind w:left="46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748411F"/>
    <w:multiLevelType w:val="hybridMultilevel"/>
    <w:tmpl w:val="CAC23356"/>
    <w:lvl w:ilvl="0" w:tplc="F618A462">
      <w:start w:val="2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D5DD1"/>
    <w:multiLevelType w:val="hybridMultilevel"/>
    <w:tmpl w:val="B8E00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C6187"/>
    <w:multiLevelType w:val="hybridMultilevel"/>
    <w:tmpl w:val="4F9A3F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B0E16"/>
    <w:multiLevelType w:val="hybridMultilevel"/>
    <w:tmpl w:val="985202C2"/>
    <w:lvl w:ilvl="0" w:tplc="8954D100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E58F0"/>
    <w:multiLevelType w:val="hybridMultilevel"/>
    <w:tmpl w:val="A7A62290"/>
    <w:lvl w:ilvl="0" w:tplc="64FEC394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FC5F46"/>
    <w:multiLevelType w:val="hybridMultilevel"/>
    <w:tmpl w:val="49A6CC6A"/>
    <w:lvl w:ilvl="0" w:tplc="EBD86AA2">
      <w:numFmt w:val="bullet"/>
      <w:lvlText w:val=""/>
      <w:lvlJc w:val="left"/>
      <w:pPr>
        <w:ind w:left="720" w:hanging="360"/>
      </w:pPr>
      <w:rPr>
        <w:rFonts w:ascii="Symbol" w:eastAsia="SimSun" w:hAnsi="Symbol" w:cs="Titill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20A36"/>
    <w:multiLevelType w:val="multilevel"/>
    <w:tmpl w:val="FA4A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320C4E"/>
    <w:multiLevelType w:val="hybridMultilevel"/>
    <w:tmpl w:val="4F4453B6"/>
    <w:lvl w:ilvl="0" w:tplc="82988344">
      <w:start w:val="2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52567"/>
    <w:multiLevelType w:val="hybridMultilevel"/>
    <w:tmpl w:val="37EEEFF4"/>
    <w:lvl w:ilvl="0" w:tplc="748A2D6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color w:val="40404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41701546">
    <w:abstractNumId w:val="9"/>
  </w:num>
  <w:num w:numId="2" w16cid:durableId="1660576633">
    <w:abstractNumId w:val="5"/>
  </w:num>
  <w:num w:numId="3" w16cid:durableId="322664670">
    <w:abstractNumId w:val="10"/>
  </w:num>
  <w:num w:numId="4" w16cid:durableId="1037512155">
    <w:abstractNumId w:val="12"/>
  </w:num>
  <w:num w:numId="5" w16cid:durableId="2017686618">
    <w:abstractNumId w:val="1"/>
  </w:num>
  <w:num w:numId="6" w16cid:durableId="1897664762">
    <w:abstractNumId w:val="4"/>
  </w:num>
  <w:num w:numId="7" w16cid:durableId="1578788517">
    <w:abstractNumId w:val="11"/>
  </w:num>
  <w:num w:numId="8" w16cid:durableId="1793861770">
    <w:abstractNumId w:val="3"/>
  </w:num>
  <w:num w:numId="9" w16cid:durableId="867986633">
    <w:abstractNumId w:val="8"/>
  </w:num>
  <w:num w:numId="10" w16cid:durableId="1088966560">
    <w:abstractNumId w:val="2"/>
  </w:num>
  <w:num w:numId="11" w16cid:durableId="697000561">
    <w:abstractNumId w:val="7"/>
  </w:num>
  <w:num w:numId="12" w16cid:durableId="901402578">
    <w:abstractNumId w:val="0"/>
  </w:num>
  <w:num w:numId="13" w16cid:durableId="433213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hyphenationZone w:val="283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D"/>
    <w:rsid w:val="00002929"/>
    <w:rsid w:val="00023DE0"/>
    <w:rsid w:val="00024CD6"/>
    <w:rsid w:val="00025476"/>
    <w:rsid w:val="00026D07"/>
    <w:rsid w:val="00026FAB"/>
    <w:rsid w:val="00027D1B"/>
    <w:rsid w:val="000324A9"/>
    <w:rsid w:val="00037282"/>
    <w:rsid w:val="00040FCF"/>
    <w:rsid w:val="0004330E"/>
    <w:rsid w:val="0006645C"/>
    <w:rsid w:val="000770EC"/>
    <w:rsid w:val="00090614"/>
    <w:rsid w:val="0009422A"/>
    <w:rsid w:val="00094564"/>
    <w:rsid w:val="000A57BB"/>
    <w:rsid w:val="000B61A7"/>
    <w:rsid w:val="000B7672"/>
    <w:rsid w:val="000D1956"/>
    <w:rsid w:val="000D5673"/>
    <w:rsid w:val="000D7A1E"/>
    <w:rsid w:val="000E47D6"/>
    <w:rsid w:val="000F6A3B"/>
    <w:rsid w:val="00106AA4"/>
    <w:rsid w:val="00110989"/>
    <w:rsid w:val="0012272F"/>
    <w:rsid w:val="001244CE"/>
    <w:rsid w:val="001276E1"/>
    <w:rsid w:val="00134291"/>
    <w:rsid w:val="0013770D"/>
    <w:rsid w:val="00142204"/>
    <w:rsid w:val="00142AFD"/>
    <w:rsid w:val="00150F3A"/>
    <w:rsid w:val="001770F0"/>
    <w:rsid w:val="001818A6"/>
    <w:rsid w:val="00183FA0"/>
    <w:rsid w:val="00185355"/>
    <w:rsid w:val="00193992"/>
    <w:rsid w:val="001A45C1"/>
    <w:rsid w:val="001B2C88"/>
    <w:rsid w:val="001D3EDF"/>
    <w:rsid w:val="001E05A9"/>
    <w:rsid w:val="001E72E5"/>
    <w:rsid w:val="001E7924"/>
    <w:rsid w:val="001F34C3"/>
    <w:rsid w:val="001F379D"/>
    <w:rsid w:val="00201703"/>
    <w:rsid w:val="00203F6C"/>
    <w:rsid w:val="00222A65"/>
    <w:rsid w:val="00226B52"/>
    <w:rsid w:val="002310B2"/>
    <w:rsid w:val="002377DC"/>
    <w:rsid w:val="00240B94"/>
    <w:rsid w:val="002626A8"/>
    <w:rsid w:val="00265E77"/>
    <w:rsid w:val="002706E5"/>
    <w:rsid w:val="00277D08"/>
    <w:rsid w:val="0028229C"/>
    <w:rsid w:val="002877B6"/>
    <w:rsid w:val="002902C4"/>
    <w:rsid w:val="0029465E"/>
    <w:rsid w:val="00295E6F"/>
    <w:rsid w:val="002A4691"/>
    <w:rsid w:val="002B1A9B"/>
    <w:rsid w:val="002C6ECA"/>
    <w:rsid w:val="002D5EC2"/>
    <w:rsid w:val="002D7011"/>
    <w:rsid w:val="002D763A"/>
    <w:rsid w:val="002E13AC"/>
    <w:rsid w:val="002E66AD"/>
    <w:rsid w:val="00315200"/>
    <w:rsid w:val="003254A7"/>
    <w:rsid w:val="00332494"/>
    <w:rsid w:val="00341412"/>
    <w:rsid w:val="00343E8D"/>
    <w:rsid w:val="00344414"/>
    <w:rsid w:val="00353F3E"/>
    <w:rsid w:val="003607DD"/>
    <w:rsid w:val="003745A2"/>
    <w:rsid w:val="00381D5B"/>
    <w:rsid w:val="00383A8E"/>
    <w:rsid w:val="00397CCC"/>
    <w:rsid w:val="003C4651"/>
    <w:rsid w:val="003D0DB1"/>
    <w:rsid w:val="003D5D65"/>
    <w:rsid w:val="003E2947"/>
    <w:rsid w:val="003E4599"/>
    <w:rsid w:val="003F703B"/>
    <w:rsid w:val="003F746D"/>
    <w:rsid w:val="003F76B5"/>
    <w:rsid w:val="00410A44"/>
    <w:rsid w:val="0041205A"/>
    <w:rsid w:val="00413DDB"/>
    <w:rsid w:val="00414C91"/>
    <w:rsid w:val="00415371"/>
    <w:rsid w:val="0044223E"/>
    <w:rsid w:val="00472415"/>
    <w:rsid w:val="00473FD1"/>
    <w:rsid w:val="00484093"/>
    <w:rsid w:val="00491F48"/>
    <w:rsid w:val="00492AE8"/>
    <w:rsid w:val="004A6D5A"/>
    <w:rsid w:val="004B4AC4"/>
    <w:rsid w:val="004B4CD1"/>
    <w:rsid w:val="004D3B89"/>
    <w:rsid w:val="004D50AC"/>
    <w:rsid w:val="004E4331"/>
    <w:rsid w:val="004E6499"/>
    <w:rsid w:val="004E6EFF"/>
    <w:rsid w:val="004E790B"/>
    <w:rsid w:val="004F2F04"/>
    <w:rsid w:val="004F36FA"/>
    <w:rsid w:val="004F549F"/>
    <w:rsid w:val="00505BBC"/>
    <w:rsid w:val="00505C83"/>
    <w:rsid w:val="00523E03"/>
    <w:rsid w:val="0052560B"/>
    <w:rsid w:val="005478FA"/>
    <w:rsid w:val="005565E3"/>
    <w:rsid w:val="00560071"/>
    <w:rsid w:val="00561696"/>
    <w:rsid w:val="00574E26"/>
    <w:rsid w:val="005B0A94"/>
    <w:rsid w:val="005B71F6"/>
    <w:rsid w:val="005D0BFC"/>
    <w:rsid w:val="005D5579"/>
    <w:rsid w:val="005D7AAB"/>
    <w:rsid w:val="005E280C"/>
    <w:rsid w:val="0060589C"/>
    <w:rsid w:val="00605A45"/>
    <w:rsid w:val="0060720A"/>
    <w:rsid w:val="006274C2"/>
    <w:rsid w:val="0063354C"/>
    <w:rsid w:val="0064555C"/>
    <w:rsid w:val="006533A3"/>
    <w:rsid w:val="006569D3"/>
    <w:rsid w:val="00657A41"/>
    <w:rsid w:val="00660242"/>
    <w:rsid w:val="006611F8"/>
    <w:rsid w:val="0066289B"/>
    <w:rsid w:val="00667162"/>
    <w:rsid w:val="00690712"/>
    <w:rsid w:val="0069618B"/>
    <w:rsid w:val="006A5CA8"/>
    <w:rsid w:val="006A7F8F"/>
    <w:rsid w:val="006B18AD"/>
    <w:rsid w:val="006B542D"/>
    <w:rsid w:val="006D55DD"/>
    <w:rsid w:val="006D7779"/>
    <w:rsid w:val="006E5F7B"/>
    <w:rsid w:val="006F7CA8"/>
    <w:rsid w:val="00705453"/>
    <w:rsid w:val="00705A3D"/>
    <w:rsid w:val="00707F9E"/>
    <w:rsid w:val="007224EE"/>
    <w:rsid w:val="00722FFF"/>
    <w:rsid w:val="0072403A"/>
    <w:rsid w:val="0072720A"/>
    <w:rsid w:val="00730B4D"/>
    <w:rsid w:val="00733C7D"/>
    <w:rsid w:val="00741FB4"/>
    <w:rsid w:val="00767D08"/>
    <w:rsid w:val="0077058D"/>
    <w:rsid w:val="00772F22"/>
    <w:rsid w:val="00781A90"/>
    <w:rsid w:val="00782548"/>
    <w:rsid w:val="007A08C5"/>
    <w:rsid w:val="007A3DCC"/>
    <w:rsid w:val="007B152F"/>
    <w:rsid w:val="007B4E6E"/>
    <w:rsid w:val="007B5BF6"/>
    <w:rsid w:val="007C649F"/>
    <w:rsid w:val="007D2E60"/>
    <w:rsid w:val="007D3841"/>
    <w:rsid w:val="007E7820"/>
    <w:rsid w:val="008146E5"/>
    <w:rsid w:val="00820B7C"/>
    <w:rsid w:val="00837BA5"/>
    <w:rsid w:val="00845AC9"/>
    <w:rsid w:val="00862FD6"/>
    <w:rsid w:val="008642AA"/>
    <w:rsid w:val="008737AE"/>
    <w:rsid w:val="00882FF0"/>
    <w:rsid w:val="00883959"/>
    <w:rsid w:val="008908E8"/>
    <w:rsid w:val="00895DC8"/>
    <w:rsid w:val="008A3850"/>
    <w:rsid w:val="008C6977"/>
    <w:rsid w:val="008D1085"/>
    <w:rsid w:val="008D31D0"/>
    <w:rsid w:val="008D35C9"/>
    <w:rsid w:val="008F1284"/>
    <w:rsid w:val="008F6C29"/>
    <w:rsid w:val="0090274F"/>
    <w:rsid w:val="00914C7F"/>
    <w:rsid w:val="0092018C"/>
    <w:rsid w:val="0092434D"/>
    <w:rsid w:val="009258F6"/>
    <w:rsid w:val="0093045A"/>
    <w:rsid w:val="00937B0B"/>
    <w:rsid w:val="00941524"/>
    <w:rsid w:val="009601D8"/>
    <w:rsid w:val="00963862"/>
    <w:rsid w:val="009836F1"/>
    <w:rsid w:val="009852C4"/>
    <w:rsid w:val="00992525"/>
    <w:rsid w:val="00996CA3"/>
    <w:rsid w:val="009E065F"/>
    <w:rsid w:val="009E19D5"/>
    <w:rsid w:val="009F3A38"/>
    <w:rsid w:val="009F52C1"/>
    <w:rsid w:val="00A0226E"/>
    <w:rsid w:val="00A10463"/>
    <w:rsid w:val="00A114BB"/>
    <w:rsid w:val="00A1462B"/>
    <w:rsid w:val="00A160A0"/>
    <w:rsid w:val="00A16A6A"/>
    <w:rsid w:val="00A17A0D"/>
    <w:rsid w:val="00A23CC6"/>
    <w:rsid w:val="00A255EE"/>
    <w:rsid w:val="00A30033"/>
    <w:rsid w:val="00A36FFC"/>
    <w:rsid w:val="00A41619"/>
    <w:rsid w:val="00A56544"/>
    <w:rsid w:val="00A74F9F"/>
    <w:rsid w:val="00A77441"/>
    <w:rsid w:val="00AA471C"/>
    <w:rsid w:val="00AA7916"/>
    <w:rsid w:val="00AB35BE"/>
    <w:rsid w:val="00AB460D"/>
    <w:rsid w:val="00AC2381"/>
    <w:rsid w:val="00AC5D34"/>
    <w:rsid w:val="00AC6F57"/>
    <w:rsid w:val="00AC743D"/>
    <w:rsid w:val="00AD37BA"/>
    <w:rsid w:val="00B32D8B"/>
    <w:rsid w:val="00B5280B"/>
    <w:rsid w:val="00B57A3C"/>
    <w:rsid w:val="00B6141A"/>
    <w:rsid w:val="00B66C5E"/>
    <w:rsid w:val="00B96546"/>
    <w:rsid w:val="00BB485F"/>
    <w:rsid w:val="00BB72DB"/>
    <w:rsid w:val="00BD2EB9"/>
    <w:rsid w:val="00C00211"/>
    <w:rsid w:val="00C0048A"/>
    <w:rsid w:val="00C05A1C"/>
    <w:rsid w:val="00C05D3D"/>
    <w:rsid w:val="00C11086"/>
    <w:rsid w:val="00C27956"/>
    <w:rsid w:val="00C32A51"/>
    <w:rsid w:val="00C34D54"/>
    <w:rsid w:val="00C41CA5"/>
    <w:rsid w:val="00C55A95"/>
    <w:rsid w:val="00C57577"/>
    <w:rsid w:val="00CB1C96"/>
    <w:rsid w:val="00CB26CC"/>
    <w:rsid w:val="00CB317C"/>
    <w:rsid w:val="00CB4AAC"/>
    <w:rsid w:val="00CC7413"/>
    <w:rsid w:val="00CD4D6F"/>
    <w:rsid w:val="00CF41C9"/>
    <w:rsid w:val="00CF445B"/>
    <w:rsid w:val="00CF5329"/>
    <w:rsid w:val="00CF5805"/>
    <w:rsid w:val="00D0290E"/>
    <w:rsid w:val="00D04A7F"/>
    <w:rsid w:val="00D16F75"/>
    <w:rsid w:val="00D1735B"/>
    <w:rsid w:val="00D250B5"/>
    <w:rsid w:val="00D43D47"/>
    <w:rsid w:val="00D44016"/>
    <w:rsid w:val="00D61EFB"/>
    <w:rsid w:val="00D65A2B"/>
    <w:rsid w:val="00D7728F"/>
    <w:rsid w:val="00D86983"/>
    <w:rsid w:val="00DB2AC8"/>
    <w:rsid w:val="00DD40E8"/>
    <w:rsid w:val="00DD542D"/>
    <w:rsid w:val="00DD6E24"/>
    <w:rsid w:val="00DE0C08"/>
    <w:rsid w:val="00E06972"/>
    <w:rsid w:val="00E075F5"/>
    <w:rsid w:val="00E12C5D"/>
    <w:rsid w:val="00E14960"/>
    <w:rsid w:val="00E209A8"/>
    <w:rsid w:val="00E21F12"/>
    <w:rsid w:val="00E22DD5"/>
    <w:rsid w:val="00E46530"/>
    <w:rsid w:val="00E47732"/>
    <w:rsid w:val="00E50104"/>
    <w:rsid w:val="00E535EF"/>
    <w:rsid w:val="00E553C6"/>
    <w:rsid w:val="00E612C8"/>
    <w:rsid w:val="00E64620"/>
    <w:rsid w:val="00E74A5B"/>
    <w:rsid w:val="00E81D56"/>
    <w:rsid w:val="00E821CC"/>
    <w:rsid w:val="00EA1953"/>
    <w:rsid w:val="00EC1B70"/>
    <w:rsid w:val="00EC400D"/>
    <w:rsid w:val="00EC4234"/>
    <w:rsid w:val="00EC4926"/>
    <w:rsid w:val="00ED2940"/>
    <w:rsid w:val="00EE0CB0"/>
    <w:rsid w:val="00EF3FC7"/>
    <w:rsid w:val="00EF446B"/>
    <w:rsid w:val="00F1324A"/>
    <w:rsid w:val="00F209B8"/>
    <w:rsid w:val="00F22C7D"/>
    <w:rsid w:val="00F350E8"/>
    <w:rsid w:val="00F41B7D"/>
    <w:rsid w:val="00F8005F"/>
    <w:rsid w:val="00F83BA2"/>
    <w:rsid w:val="00FA3831"/>
    <w:rsid w:val="00FB3CC3"/>
    <w:rsid w:val="00FB4330"/>
    <w:rsid w:val="00FC19EA"/>
    <w:rsid w:val="00FC4567"/>
    <w:rsid w:val="00FD7991"/>
    <w:rsid w:val="00FE2F93"/>
    <w:rsid w:val="1DF27A82"/>
    <w:rsid w:val="582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EA206"/>
  <w15:chartTrackingRefBased/>
  <w15:docId w15:val="{DE6F40B6-ACD2-5349-AF8C-FD8196BA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Calibri" w:hAnsi="Calibri"/>
      <w:lang w:val="en-US" w:eastAsia="zh-CN"/>
    </w:rPr>
  </w:style>
  <w:style w:type="paragraph" w:styleId="Titolo1">
    <w:name w:val="heading 1"/>
    <w:basedOn w:val="Normale"/>
    <w:next w:val="Normale"/>
    <w:link w:val="Titolo1Carattere"/>
    <w:qFormat/>
    <w:rsid w:val="008F128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2947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it-IT"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D50A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3E2947"/>
    <w:rPr>
      <w:rFonts w:ascii="Cambria" w:eastAsia="Times New Roman" w:hAnsi="Cambria"/>
      <w:b/>
      <w:bCs/>
      <w:color w:val="4F81BD"/>
      <w:sz w:val="26"/>
      <w:szCs w:val="26"/>
    </w:rPr>
  </w:style>
  <w:style w:type="table" w:styleId="Grigliatabella">
    <w:name w:val="Table Grid"/>
    <w:basedOn w:val="Tabellanormale"/>
    <w:uiPriority w:val="39"/>
    <w:unhideWhenUsed/>
    <w:rsid w:val="003E2947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6A7F8F"/>
    <w:rPr>
      <w:i/>
      <w:iCs/>
    </w:rPr>
  </w:style>
  <w:style w:type="character" w:styleId="Collegamentoipertestuale">
    <w:name w:val="Hyperlink"/>
    <w:uiPriority w:val="99"/>
    <w:unhideWhenUsed/>
    <w:rsid w:val="006A7F8F"/>
    <w:rPr>
      <w:color w:val="0000FF"/>
      <w:u w:val="single"/>
    </w:rPr>
  </w:style>
  <w:style w:type="paragraph" w:customStyle="1" w:styleId="xmsonormal">
    <w:name w:val="xmsonormal"/>
    <w:basedOn w:val="Normale"/>
    <w:rsid w:val="00A146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rsid w:val="00E646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64620"/>
    <w:rPr>
      <w:rFonts w:ascii="Calibri" w:hAnsi="Calibri"/>
      <w:lang w:val="en-US" w:eastAsia="zh-CN"/>
    </w:rPr>
  </w:style>
  <w:style w:type="paragraph" w:styleId="Pidipagina">
    <w:name w:val="footer"/>
    <w:basedOn w:val="Normale"/>
    <w:link w:val="PidipaginaCarattere"/>
    <w:rsid w:val="00E64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64620"/>
    <w:rPr>
      <w:rFonts w:ascii="Calibri" w:hAnsi="Calibri"/>
      <w:lang w:val="en-US" w:eastAsia="zh-CN"/>
    </w:rPr>
  </w:style>
  <w:style w:type="character" w:customStyle="1" w:styleId="Titolo3Carattere">
    <w:name w:val="Titolo 3 Carattere"/>
    <w:link w:val="Titolo3"/>
    <w:semiHidden/>
    <w:rsid w:val="004D50AC"/>
    <w:rPr>
      <w:rFonts w:ascii="Calibri Light" w:eastAsia="Times New Roman" w:hAnsi="Calibri Light" w:cs="Times New Roman"/>
      <w:b/>
      <w:bCs/>
      <w:sz w:val="26"/>
      <w:szCs w:val="26"/>
      <w:lang w:val="en-US" w:eastAsia="zh-CN"/>
    </w:rPr>
  </w:style>
  <w:style w:type="character" w:customStyle="1" w:styleId="Titolo1Carattere">
    <w:name w:val="Titolo 1 Carattere"/>
    <w:link w:val="Titolo1"/>
    <w:rsid w:val="008F1284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zh-CN"/>
    </w:rPr>
  </w:style>
  <w:style w:type="paragraph" w:styleId="Paragrafoelenco">
    <w:name w:val="List Paragraph"/>
    <w:basedOn w:val="Normale"/>
    <w:uiPriority w:val="99"/>
    <w:qFormat/>
    <w:rsid w:val="00DB2AC8"/>
    <w:pPr>
      <w:ind w:left="708"/>
    </w:pPr>
  </w:style>
  <w:style w:type="paragraph" w:styleId="NormaleWeb">
    <w:name w:val="Normal (Web)"/>
    <w:basedOn w:val="Normale"/>
    <w:uiPriority w:val="99"/>
    <w:rsid w:val="0093045A"/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57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3D94-117E-4C2A-BAD4-5316DF31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Links>
    <vt:vector size="12" baseType="variant">
      <vt:variant>
        <vt:i4>5111896</vt:i4>
      </vt:variant>
      <vt:variant>
        <vt:i4>-1</vt:i4>
      </vt:variant>
      <vt:variant>
        <vt:i4>1029</vt:i4>
      </vt:variant>
      <vt:variant>
        <vt:i4>1</vt:i4>
      </vt:variant>
      <vt:variant>
        <vt:lpwstr>https://www.fitconsulting.it/fit/uploads/2017/09/logfit17-def.png</vt:lpwstr>
      </vt:variant>
      <vt:variant>
        <vt:lpwstr/>
      </vt:variant>
      <vt:variant>
        <vt:i4>5111896</vt:i4>
      </vt:variant>
      <vt:variant>
        <vt:i4>-1</vt:i4>
      </vt:variant>
      <vt:variant>
        <vt:i4>1030</vt:i4>
      </vt:variant>
      <vt:variant>
        <vt:i4>1</vt:i4>
      </vt:variant>
      <vt:variant>
        <vt:lpwstr>https://www.motus-e.org/wp-content/uploads/2022/01/logo-dark.png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Giacomo Pellini</cp:lastModifiedBy>
  <cp:revision>4</cp:revision>
  <cp:lastPrinted>2022-04-07T14:22:00Z</cp:lastPrinted>
  <dcterms:created xsi:type="dcterms:W3CDTF">2024-04-19T08:58:00Z</dcterms:created>
  <dcterms:modified xsi:type="dcterms:W3CDTF">2024-04-19T09:09:00Z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